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77" w:rsidRPr="00776377" w:rsidRDefault="00776377" w:rsidP="00F94FC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A CASE STUDY ON GATED COMMUNITY FOR RESIDENTIAL BUILDINGS</w:t>
      </w:r>
    </w:p>
    <w:p w:rsidR="00F94FCC" w:rsidRPr="00F94FCC" w:rsidRDefault="00F94FCC" w:rsidP="00F94FC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94FCC">
        <w:rPr>
          <w:rFonts w:ascii="Times New Roman" w:hAnsi="Times New Roman" w:cs="Times New Roman"/>
          <w:b/>
          <w:color w:val="000000"/>
          <w:sz w:val="28"/>
          <w:szCs w:val="24"/>
        </w:rPr>
        <w:t>Abstract</w:t>
      </w:r>
    </w:p>
    <w:p w:rsidR="003D7DD5" w:rsidRDefault="00F94FCC" w:rsidP="00380D9F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94FCC">
        <w:rPr>
          <w:rFonts w:ascii="Times New Roman" w:hAnsi="Times New Roman" w:cs="Times New Roman"/>
          <w:iCs/>
          <w:color w:val="000000"/>
          <w:sz w:val="24"/>
          <w:szCs w:val="24"/>
        </w:rPr>
        <w:t>Gated communities, symbolizing social transformation, gained ground as both a home and a status symbol for</w:t>
      </w:r>
      <w:r w:rsidR="006E0F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94FCC">
        <w:rPr>
          <w:rFonts w:ascii="Times New Roman" w:hAnsi="Times New Roman" w:cs="Times New Roman"/>
          <w:iCs/>
          <w:color w:val="000000"/>
          <w:sz w:val="24"/>
          <w:szCs w:val="24"/>
        </w:rPr>
        <w:t>the ambitious nouveau riche or for the members of those social layers who were able to adapt dynamically to</w:t>
      </w:r>
      <w:r w:rsidR="006E0F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94F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post-socialist market conditions. </w:t>
      </w:r>
      <w:r w:rsidR="00380D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Indian </w:t>
      </w:r>
      <w:r w:rsidRPr="00F94FCC">
        <w:rPr>
          <w:rFonts w:ascii="Times New Roman" w:hAnsi="Times New Roman" w:cs="Times New Roman"/>
          <w:iCs/>
          <w:color w:val="000000"/>
          <w:sz w:val="24"/>
          <w:szCs w:val="24"/>
        </w:rPr>
        <w:t>investments generate unique systems of conflict, which are in</w:t>
      </w:r>
      <w:r w:rsidR="00380D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94FCC">
        <w:rPr>
          <w:rFonts w:ascii="Times New Roman" w:hAnsi="Times New Roman" w:cs="Times New Roman"/>
          <w:iCs/>
          <w:color w:val="000000"/>
          <w:sz w:val="24"/>
          <w:szCs w:val="24"/>
        </w:rPr>
        <w:t>a certain sense similar to, but in another sense very different from those</w:t>
      </w:r>
      <w:r w:rsidR="005A6C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experienced in other </w:t>
      </w:r>
      <w:r w:rsidR="003D7DD5">
        <w:rPr>
          <w:rFonts w:ascii="Times New Roman" w:hAnsi="Times New Roman" w:cs="Times New Roman"/>
          <w:iCs/>
          <w:color w:val="000000"/>
          <w:sz w:val="24"/>
          <w:szCs w:val="24"/>
        </w:rPr>
        <w:t>countries</w:t>
      </w:r>
      <w:r w:rsidRPr="00F94FC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E0F22" w:rsidRDefault="003D7DD5" w:rsidP="00380D9F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The project location is at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Madhapur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near Hi-tech city</w:t>
      </w:r>
      <w:r w:rsidR="007920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and the property type is residential buildings with gated community. The community consists of 500 buildings with full fledged.</w:t>
      </w:r>
    </w:p>
    <w:p w:rsidR="00705EDF" w:rsidRDefault="00DB7B90" w:rsidP="00BD0667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Total no. of population is around 2500 members.</w:t>
      </w:r>
      <w:r w:rsidR="000142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92003">
        <w:rPr>
          <w:rFonts w:ascii="Times New Roman" w:hAnsi="Times New Roman" w:cs="Times New Roman"/>
          <w:iCs/>
          <w:color w:val="000000"/>
          <w:sz w:val="24"/>
          <w:szCs w:val="24"/>
        </w:rPr>
        <w:t>Area of the site is 20.70 acres, pa</w:t>
      </w:r>
      <w:r w:rsidR="00344B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rtitions </w:t>
      </w:r>
      <w:proofErr w:type="gramStart"/>
      <w:r w:rsidR="00344BBA">
        <w:rPr>
          <w:rFonts w:ascii="Times New Roman" w:hAnsi="Times New Roman" w:cs="Times New Roman"/>
          <w:iCs/>
          <w:color w:val="000000"/>
          <w:sz w:val="24"/>
          <w:szCs w:val="24"/>
        </w:rPr>
        <w:t>of</w:t>
      </w:r>
      <w:proofErr w:type="gramEnd"/>
      <w:r w:rsidR="00344B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the site is:</w:t>
      </w:r>
    </w:p>
    <w:p w:rsidR="00792003" w:rsidRDefault="00705EDF" w:rsidP="00380D9F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</w:t>
      </w:r>
      <w:r w:rsidR="007920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hree bedroom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building (Premium) = 1330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feet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="00847013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 xml:space="preserve"> of 6</w:t>
      </w:r>
      <w:r w:rsidR="00E05287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>0 buildings and area occupied is 79800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feet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</w:p>
    <w:p w:rsidR="008D08C1" w:rsidRDefault="0007728E" w:rsidP="008D08C1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Two</w:t>
      </w:r>
      <w:r w:rsidR="008D08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bedroom building 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Regular</w:t>
      </w:r>
      <w:r w:rsidR="008D08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= </w:t>
      </w:r>
      <w:r w:rsidR="00847013">
        <w:rPr>
          <w:rFonts w:ascii="Times New Roman" w:hAnsi="Times New Roman" w:cs="Times New Roman"/>
          <w:iCs/>
          <w:color w:val="000000"/>
          <w:sz w:val="24"/>
          <w:szCs w:val="24"/>
        </w:rPr>
        <w:t>1030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feet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="008D08C1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 xml:space="preserve"> of </w:t>
      </w:r>
      <w:r w:rsidR="00847013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>250</w:t>
      </w:r>
      <w:r w:rsidR="008D08C1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 xml:space="preserve"> buildings and area occupied is </w:t>
      </w:r>
      <w:r w:rsidR="00A80E51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>257500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feet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</w:p>
    <w:p w:rsidR="008D08C1" w:rsidRDefault="0007728E" w:rsidP="008D08C1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Two</w:t>
      </w:r>
      <w:r w:rsidR="008D08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bedroom building 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Compact</w:t>
      </w:r>
      <w:r w:rsidR="008D08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= </w:t>
      </w:r>
      <w:r w:rsidR="00847013">
        <w:rPr>
          <w:rFonts w:ascii="Times New Roman" w:hAnsi="Times New Roman" w:cs="Times New Roman"/>
          <w:iCs/>
          <w:color w:val="000000"/>
          <w:sz w:val="24"/>
          <w:szCs w:val="24"/>
        </w:rPr>
        <w:t>619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feet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="008D08C1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 xml:space="preserve"> of </w:t>
      </w:r>
      <w:r w:rsidR="00847013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>150</w:t>
      </w:r>
      <w:r w:rsidR="008D08C1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 xml:space="preserve"> buildings and area occupied is </w:t>
      </w:r>
      <w:r w:rsidR="00A80E51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>92850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feet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</w:p>
    <w:p w:rsidR="008D08C1" w:rsidRDefault="004B6DAB" w:rsidP="008D08C1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One</w:t>
      </w:r>
      <w:r w:rsidR="008D08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bedroom building 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Studio</w:t>
      </w:r>
      <w:r w:rsidR="008D08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= </w:t>
      </w:r>
      <w:r w:rsidR="00847013">
        <w:rPr>
          <w:rFonts w:ascii="Times New Roman" w:hAnsi="Times New Roman" w:cs="Times New Roman"/>
          <w:iCs/>
          <w:color w:val="000000"/>
          <w:sz w:val="24"/>
          <w:szCs w:val="24"/>
        </w:rPr>
        <w:t>618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feet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="00847013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 xml:space="preserve"> of 4</w:t>
      </w:r>
      <w:r w:rsidR="008D08C1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 xml:space="preserve">0 buildings and area occupied is </w:t>
      </w:r>
      <w:r w:rsidR="00A80E51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>24720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feet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</w:p>
    <w:p w:rsidR="009E5B1D" w:rsidRDefault="00F94FCC" w:rsidP="00BD0667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94FCC">
        <w:rPr>
          <w:rFonts w:ascii="Times New Roman" w:hAnsi="Times New Roman" w:cs="Times New Roman"/>
          <w:iCs/>
          <w:color w:val="000000"/>
          <w:sz w:val="24"/>
          <w:szCs w:val="24"/>
        </w:rPr>
        <w:t>Due to the nature of gated communities, conflicts are likely to arise not only with those living in the surrounding</w:t>
      </w:r>
      <w:r w:rsidR="009E5B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94FCC">
        <w:rPr>
          <w:rFonts w:ascii="Times New Roman" w:hAnsi="Times New Roman" w:cs="Times New Roman"/>
          <w:iCs/>
          <w:color w:val="000000"/>
          <w:sz w:val="24"/>
          <w:szCs w:val="24"/>
        </w:rPr>
        <w:t>areas, but also among those living inside the development itself. As far as there are substantial differences</w:t>
      </w:r>
      <w:r w:rsidR="009E5B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94FCC">
        <w:rPr>
          <w:rFonts w:ascii="Times New Roman" w:hAnsi="Times New Roman" w:cs="Times New Roman"/>
          <w:iCs/>
          <w:color w:val="000000"/>
          <w:sz w:val="24"/>
          <w:szCs w:val="24"/>
        </w:rPr>
        <w:t>according to status and interests there are potential sources of conflict within the relatively homogenous</w:t>
      </w:r>
      <w:r w:rsidR="00CE09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94FCC">
        <w:rPr>
          <w:rFonts w:ascii="Times New Roman" w:hAnsi="Times New Roman" w:cs="Times New Roman"/>
          <w:iCs/>
          <w:color w:val="000000"/>
          <w:sz w:val="24"/>
          <w:szCs w:val="24"/>
        </w:rPr>
        <w:t>community as well.</w:t>
      </w:r>
    </w:p>
    <w:sectPr w:rsidR="009E5B1D" w:rsidSect="00F94FCC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FCC"/>
    <w:rsid w:val="00014210"/>
    <w:rsid w:val="0007728E"/>
    <w:rsid w:val="000915BC"/>
    <w:rsid w:val="0025271C"/>
    <w:rsid w:val="00301384"/>
    <w:rsid w:val="00344BBA"/>
    <w:rsid w:val="00380D9F"/>
    <w:rsid w:val="003D7DD5"/>
    <w:rsid w:val="004B6DAB"/>
    <w:rsid w:val="005A6C7E"/>
    <w:rsid w:val="006E0F22"/>
    <w:rsid w:val="00705EDF"/>
    <w:rsid w:val="00776377"/>
    <w:rsid w:val="00792003"/>
    <w:rsid w:val="00847013"/>
    <w:rsid w:val="008D08C1"/>
    <w:rsid w:val="00913F4F"/>
    <w:rsid w:val="009E5B1D"/>
    <w:rsid w:val="00A80E51"/>
    <w:rsid w:val="00B35C20"/>
    <w:rsid w:val="00BD0667"/>
    <w:rsid w:val="00CE09E5"/>
    <w:rsid w:val="00DB5E90"/>
    <w:rsid w:val="00DB7B90"/>
    <w:rsid w:val="00DF1342"/>
    <w:rsid w:val="00E05287"/>
    <w:rsid w:val="00F5127F"/>
    <w:rsid w:val="00F9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B5E90"/>
    <w:rPr>
      <w:b/>
      <w:bCs/>
    </w:rPr>
  </w:style>
  <w:style w:type="paragraph" w:styleId="ListParagraph">
    <w:name w:val="List Paragraph"/>
    <w:basedOn w:val="Normal"/>
    <w:uiPriority w:val="34"/>
    <w:qFormat/>
    <w:rsid w:val="00DB5E90"/>
    <w:pPr>
      <w:ind w:left="720"/>
      <w:contextualSpacing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705E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 Administrator</dc:creator>
  <cp:lastModifiedBy>Civil2</cp:lastModifiedBy>
  <cp:revision>2</cp:revision>
  <dcterms:created xsi:type="dcterms:W3CDTF">2017-05-02T05:32:00Z</dcterms:created>
  <dcterms:modified xsi:type="dcterms:W3CDTF">2017-05-02T05:32:00Z</dcterms:modified>
</cp:coreProperties>
</file>